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09" w:rsidRPr="00C26309" w:rsidRDefault="001E26B1" w:rsidP="00C26309">
      <w:pPr>
        <w:rPr>
          <w:sz w:val="32"/>
        </w:rPr>
      </w:pPr>
      <w:r>
        <w:rPr>
          <w:rFonts w:hint="eastAsia"/>
          <w:sz w:val="32"/>
        </w:rPr>
        <w:t xml:space="preserve">Policy </w:t>
      </w:r>
      <w:r w:rsidR="00C26309" w:rsidRPr="00C26309">
        <w:rPr>
          <w:rFonts w:hint="eastAsia"/>
          <w:sz w:val="32"/>
        </w:rPr>
        <w:t>Statement</w:t>
      </w:r>
      <w:r w:rsidR="00E03E9A" w:rsidRPr="00E03E9A">
        <w:rPr>
          <w:rFonts w:hint="eastAsia"/>
          <w:sz w:val="32"/>
        </w:rPr>
        <w:t xml:space="preserve"> </w:t>
      </w:r>
      <w:r w:rsidR="00E03E9A">
        <w:rPr>
          <w:rFonts w:hint="eastAsia"/>
          <w:sz w:val="32"/>
        </w:rPr>
        <w:t xml:space="preserve">for </w:t>
      </w:r>
      <w:r w:rsidR="00E03E9A" w:rsidRPr="00C26309">
        <w:rPr>
          <w:rFonts w:hint="eastAsia"/>
          <w:sz w:val="32"/>
        </w:rPr>
        <w:t>AML/CFT</w:t>
      </w:r>
    </w:p>
    <w:p w:rsidR="00C26309" w:rsidRPr="00236480" w:rsidRDefault="00236480" w:rsidP="00C26309">
      <w:pPr>
        <w:rPr>
          <w:sz w:val="20"/>
        </w:rPr>
      </w:pPr>
      <w:r w:rsidRPr="00236480">
        <w:rPr>
          <w:rFonts w:hint="eastAsia"/>
          <w:sz w:val="20"/>
        </w:rPr>
        <w:t>Palau Investment Bank</w:t>
      </w:r>
      <w:r>
        <w:rPr>
          <w:rFonts w:hint="eastAsia"/>
          <w:sz w:val="20"/>
        </w:rPr>
        <w:t xml:space="preserve"> </w:t>
      </w:r>
    </w:p>
    <w:p w:rsidR="00C26309" w:rsidRDefault="00C26309" w:rsidP="00C26309"/>
    <w:p w:rsidR="00236480" w:rsidRDefault="00236480" w:rsidP="00C26309"/>
    <w:p w:rsidR="00EA1656" w:rsidRDefault="00C26309" w:rsidP="00C26309">
      <w:r w:rsidRPr="00C26309">
        <w:t xml:space="preserve">The </w:t>
      </w:r>
      <w:r w:rsidR="00236480">
        <w:rPr>
          <w:rFonts w:hint="eastAsia"/>
        </w:rPr>
        <w:t>Palau Investment Bank (</w:t>
      </w:r>
      <w:r w:rsidR="00236480">
        <w:t>PIB</w:t>
      </w:r>
      <w:r w:rsidR="00236480">
        <w:rPr>
          <w:rFonts w:hint="eastAsia"/>
        </w:rPr>
        <w:t>)</w:t>
      </w:r>
      <w:r w:rsidRPr="00C26309">
        <w:t xml:space="preserve"> is committed to fully comply with all applicable laws and regulations regarding </w:t>
      </w:r>
      <w:r w:rsidR="00850EDE">
        <w:rPr>
          <w:rFonts w:hint="eastAsia"/>
        </w:rPr>
        <w:t>A</w:t>
      </w:r>
      <w:r>
        <w:t>nti</w:t>
      </w:r>
      <w:r w:rsidR="00236480">
        <w:rPr>
          <w:rFonts w:hint="eastAsia"/>
        </w:rPr>
        <w:t>-</w:t>
      </w:r>
      <w:r w:rsidR="00850EDE">
        <w:rPr>
          <w:rFonts w:hint="eastAsia"/>
        </w:rPr>
        <w:t>M</w:t>
      </w:r>
      <w:r>
        <w:t>on</w:t>
      </w:r>
      <w:r w:rsidR="00236480">
        <w:rPr>
          <w:rFonts w:hint="eastAsia"/>
        </w:rPr>
        <w:t>e</w:t>
      </w:r>
      <w:r>
        <w:t>y</w:t>
      </w:r>
      <w:r>
        <w:rPr>
          <w:rFonts w:hint="eastAsia"/>
        </w:rPr>
        <w:t xml:space="preserve"> </w:t>
      </w:r>
      <w:r w:rsidR="00850EDE">
        <w:rPr>
          <w:rFonts w:hint="eastAsia"/>
        </w:rPr>
        <w:t>L</w:t>
      </w:r>
      <w:r w:rsidRPr="00C26309">
        <w:t xml:space="preserve">aundering </w:t>
      </w:r>
      <w:r w:rsidR="00236480">
        <w:rPr>
          <w:rFonts w:hint="eastAsia"/>
        </w:rPr>
        <w:t>and Counter</w:t>
      </w:r>
      <w:r w:rsidR="00850EDE">
        <w:rPr>
          <w:rFonts w:hint="eastAsia"/>
        </w:rPr>
        <w:t>-</w:t>
      </w:r>
      <w:r w:rsidR="00236480">
        <w:rPr>
          <w:rFonts w:hint="eastAsia"/>
        </w:rPr>
        <w:t xml:space="preserve"> </w:t>
      </w:r>
      <w:r w:rsidR="00850EDE">
        <w:rPr>
          <w:rFonts w:hint="eastAsia"/>
        </w:rPr>
        <w:t xml:space="preserve">Financing of </w:t>
      </w:r>
      <w:r w:rsidR="00236480">
        <w:rPr>
          <w:rFonts w:hint="eastAsia"/>
        </w:rPr>
        <w:t>Terror</w:t>
      </w:r>
      <w:r w:rsidR="00850EDE">
        <w:rPr>
          <w:rFonts w:hint="eastAsia"/>
        </w:rPr>
        <w:t>ism (AML/CFT) pr</w:t>
      </w:r>
      <w:r w:rsidR="00236480">
        <w:rPr>
          <w:rFonts w:hint="eastAsia"/>
        </w:rPr>
        <w:t>ocedures</w:t>
      </w:r>
      <w:r w:rsidRPr="00C26309">
        <w:t xml:space="preserve">. </w:t>
      </w:r>
      <w:bookmarkStart w:id="0" w:name="_GoBack"/>
      <w:bookmarkEnd w:id="0"/>
    </w:p>
    <w:p w:rsidR="00C26309" w:rsidRPr="00C26309" w:rsidRDefault="00236480" w:rsidP="00C26309">
      <w:r>
        <w:t>PIB</w:t>
      </w:r>
      <w:r w:rsidR="00C26309" w:rsidRPr="00C26309">
        <w:t xml:space="preserve"> has adopted and will enforce the provisions set forth in</w:t>
      </w:r>
      <w:r w:rsidR="00C26309">
        <w:rPr>
          <w:rFonts w:hint="eastAsia"/>
        </w:rPr>
        <w:t xml:space="preserve"> </w:t>
      </w:r>
      <w:r w:rsidR="00C26309" w:rsidRPr="00C26309">
        <w:t>AML/CFT Regulations in order to prevent and detect money laundering, terrorist financing</w:t>
      </w:r>
      <w:r w:rsidR="00C26309">
        <w:rPr>
          <w:rFonts w:hint="eastAsia"/>
        </w:rPr>
        <w:t xml:space="preserve"> </w:t>
      </w:r>
      <w:r w:rsidR="00C26309" w:rsidRPr="00C26309">
        <w:t>and other illegal activities.</w:t>
      </w:r>
    </w:p>
    <w:p w:rsidR="00C26309" w:rsidRPr="00C26309" w:rsidRDefault="00C26309" w:rsidP="00C26309">
      <w:r w:rsidRPr="00C26309">
        <w:t xml:space="preserve">If </w:t>
      </w:r>
      <w:r w:rsidR="00236480">
        <w:t>PIB</w:t>
      </w:r>
      <w:r w:rsidRPr="00C26309">
        <w:t>, its personnel and/or premises are inadvertently used for money laundering or other</w:t>
      </w:r>
      <w:r>
        <w:rPr>
          <w:rFonts w:hint="eastAsia"/>
        </w:rPr>
        <w:t xml:space="preserve"> </w:t>
      </w:r>
      <w:r w:rsidRPr="00C26309">
        <w:t xml:space="preserve">illegal activities, </w:t>
      </w:r>
      <w:r w:rsidR="00236480">
        <w:t>PIB</w:t>
      </w:r>
      <w:r w:rsidRPr="00C26309">
        <w:t xml:space="preserve"> can be subject to potentially serious civil and/or criminal penalties.</w:t>
      </w:r>
      <w:r>
        <w:rPr>
          <w:rFonts w:hint="eastAsia"/>
        </w:rPr>
        <w:t xml:space="preserve"> </w:t>
      </w:r>
      <w:r w:rsidRPr="00C26309">
        <w:t>Therefore, it is imperative that every member, officer, director, and employee is familiar with and complies with the policy and procedures set forth in this</w:t>
      </w:r>
      <w:r>
        <w:rPr>
          <w:rFonts w:hint="eastAsia"/>
        </w:rPr>
        <w:t xml:space="preserve"> </w:t>
      </w:r>
      <w:r w:rsidRPr="00C26309">
        <w:t>document.</w:t>
      </w:r>
    </w:p>
    <w:p w:rsidR="00B85403" w:rsidRDefault="00C26309" w:rsidP="00C26309">
      <w:r w:rsidRPr="00C26309">
        <w:t xml:space="preserve">This Compliance Statement is designed to assist all clients in adhering to </w:t>
      </w:r>
      <w:r w:rsidR="00236480">
        <w:t>PIB</w:t>
      </w:r>
      <w:r w:rsidRPr="00C26309">
        <w:t>'s policy and</w:t>
      </w:r>
      <w:r>
        <w:rPr>
          <w:rFonts w:hint="eastAsia"/>
        </w:rPr>
        <w:t xml:space="preserve"> </w:t>
      </w:r>
      <w:r w:rsidRPr="00C26309">
        <w:t xml:space="preserve">procedures, which, if followed diligently, are designed to protect themselves, </w:t>
      </w:r>
      <w:r w:rsidR="00236480">
        <w:t>PIB</w:t>
      </w:r>
      <w:r w:rsidRPr="00C26309">
        <w:t>, its</w:t>
      </w:r>
      <w:r>
        <w:rPr>
          <w:rFonts w:hint="eastAsia"/>
        </w:rPr>
        <w:t xml:space="preserve"> </w:t>
      </w:r>
      <w:r w:rsidRPr="00C26309">
        <w:t>Employees, its facilities and its activities from money laundering or other illegal activities.</w:t>
      </w:r>
      <w:r>
        <w:rPr>
          <w:rFonts w:hint="eastAsia"/>
        </w:rPr>
        <w:t xml:space="preserve"> </w:t>
      </w:r>
      <w:r w:rsidRPr="00C26309">
        <w:t xml:space="preserve">To ensure that the </w:t>
      </w:r>
      <w:r w:rsidR="00236480">
        <w:t>PIB</w:t>
      </w:r>
      <w:r w:rsidRPr="00C26309">
        <w:t xml:space="preserve">'s policies and procedures are adhered to, </w:t>
      </w:r>
      <w:r w:rsidR="00236480">
        <w:t>PIB</w:t>
      </w:r>
      <w:r w:rsidRPr="00C26309">
        <w:t xml:space="preserve"> shall designate an</w:t>
      </w:r>
      <w:r>
        <w:rPr>
          <w:rFonts w:hint="eastAsia"/>
        </w:rPr>
        <w:t xml:space="preserve"> </w:t>
      </w:r>
      <w:r w:rsidRPr="00C26309">
        <w:t>Anti-Money Laundering Compliance Officer (the "Compliance Officer"). The Compliance</w:t>
      </w:r>
      <w:r>
        <w:rPr>
          <w:rFonts w:hint="eastAsia"/>
        </w:rPr>
        <w:t xml:space="preserve"> </w:t>
      </w:r>
      <w:r w:rsidRPr="00C26309">
        <w:t>Officer is responsible for establishing and conducting Employee training programs to ensure</w:t>
      </w:r>
      <w:r>
        <w:rPr>
          <w:rFonts w:hint="eastAsia"/>
        </w:rPr>
        <w:t xml:space="preserve"> </w:t>
      </w:r>
      <w:r w:rsidRPr="00C26309">
        <w:t>that all appropriate Employees are aware of the applicable AML/CFT Laws and Regulations,</w:t>
      </w:r>
      <w:r>
        <w:rPr>
          <w:rFonts w:hint="eastAsia"/>
        </w:rPr>
        <w:t xml:space="preserve"> </w:t>
      </w:r>
      <w:r w:rsidR="00236480">
        <w:t>PIB</w:t>
      </w:r>
      <w:r w:rsidRPr="00C26309">
        <w:t>'s AML/CFT Policies &amp; procedures and their responsibilities with respect to these</w:t>
      </w:r>
      <w:r>
        <w:rPr>
          <w:rFonts w:hint="eastAsia"/>
        </w:rPr>
        <w:t xml:space="preserve"> </w:t>
      </w:r>
      <w:r w:rsidRPr="00C26309">
        <w:t>policies.</w:t>
      </w:r>
    </w:p>
    <w:sectPr w:rsidR="00B85403" w:rsidSect="00C26309">
      <w:pgSz w:w="11906" w:h="16838"/>
      <w:pgMar w:top="1440" w:right="1077" w:bottom="1440" w:left="1077" w:header="851" w:footer="992" w:gutter="0"/>
      <w:cols w:space="425"/>
      <w:docGrid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69"/>
    <w:rsid w:val="001E26B1"/>
    <w:rsid w:val="00236480"/>
    <w:rsid w:val="002F4A69"/>
    <w:rsid w:val="004F214E"/>
    <w:rsid w:val="00850EDE"/>
    <w:rsid w:val="00B85403"/>
    <w:rsid w:val="00C26309"/>
    <w:rsid w:val="00E03E9A"/>
    <w:rsid w:val="00EA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2019-09-03T01:55:00Z</dcterms:created>
  <dcterms:modified xsi:type="dcterms:W3CDTF">2019-09-03T02:11:00Z</dcterms:modified>
</cp:coreProperties>
</file>